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560" w:tblpY="-1695"/>
        <w:tblW w:w="158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518"/>
        <w:gridCol w:w="1248"/>
        <w:gridCol w:w="2122"/>
        <w:gridCol w:w="2268"/>
        <w:gridCol w:w="1701"/>
        <w:gridCol w:w="1963"/>
        <w:gridCol w:w="1985"/>
        <w:gridCol w:w="1559"/>
      </w:tblGrid>
      <w:tr w:rsidR="00DF600F" w:rsidRPr="00DF600F" w14:paraId="301DD900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528CA9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Предм</w:t>
            </w: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EAF7B4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Дата проведения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2D72BB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Возрастные категории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974E91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Форма проведения, количество туров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ADFA53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692057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0A6972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7C0AF6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Справочные материалы, средства связи, вычислительная техника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BD6EC9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ru-RU"/>
              </w:rPr>
              <w:t>      Количество листов в расчете на 1 участника</w:t>
            </w:r>
          </w:p>
        </w:tc>
      </w:tr>
      <w:tr w:rsidR="00DF600F" w:rsidRPr="00DF600F" w14:paraId="70DAD18D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1A9C09" w14:textId="77777777" w:rsidR="00DF600F" w:rsidRPr="00DF600F" w:rsidRDefault="00DF600F" w:rsidP="00DF600F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E0C03E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ноября (вторник)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3BBC20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8-9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(7 участвуют за более старшие классы)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ACFAE8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22639C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8-9 класс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 — 120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541C88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8-9 класс —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 —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 —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D76479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365258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01D262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lang w:eastAsia="ru-RU"/>
              </w:rPr>
              <w:t>Цветная печать! </w:t>
            </w:r>
          </w:p>
        </w:tc>
      </w:tr>
      <w:tr w:rsidR="00DF600F" w:rsidRPr="00DF600F" w14:paraId="1D010FAE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A602AA" w14:textId="77777777" w:rsidR="00DF600F" w:rsidRPr="00DF600F" w:rsidRDefault="00DF600F" w:rsidP="00DF600F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C0F1BA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ноября (среда)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06285D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классы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474FAD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C87C29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классы — 150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 — 180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500257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классы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76AE75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6"/>
                <w:szCs w:val="16"/>
                <w:lang w:eastAsia="ru-RU"/>
              </w:rPr>
              <w:t>линейка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0F72E0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B6FA4F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ABF0153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C345D3" w14:textId="77777777" w:rsidR="00DF600F" w:rsidRPr="00DF600F" w:rsidRDefault="00DF600F" w:rsidP="00DF600F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5A91A8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ноября (четверг)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92CA58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699CF6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B7611C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 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180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180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153D8B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E6FD8C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 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99CE08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81F183" w14:textId="77777777" w:rsidR="00DF600F" w:rsidRPr="00DF600F" w:rsidRDefault="00DF600F" w:rsidP="00DF600F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A15F77A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A2A066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F03B5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ноября (пятница)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20C9E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EF5CC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 + тестовый тур (проводятся последовательно)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C7AD7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7 — 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.: теоретический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—  90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мин.; тестовый — 45 мин.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.: теоретический — 120 мин.; тестовый — 60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56804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83F9A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0DA86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Линейка, непрограммируемый калькулятор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015EDC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006A14C6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C3C1CF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Английский язык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EF0EC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14 ноября (понедельник)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167CF9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C53B6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 (Устный тур проводится по выбору муниципалитета)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844A9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 — 120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2D4AF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59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55 б.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A262C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Часы, компьютер и динамики, ручка с чернилами темно синего, чёрного цвета, листы для 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B3BC1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 xml:space="preserve">Для аудирования — аудиоколонки, компьютер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для  прослушивания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аудиофайла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44863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6886068F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AB98EB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Астрономия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16308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 ноября (вторник)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51C45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E5F56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053CC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 — 120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FA550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9C84C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компьютер и динамики,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9E5F3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Линейка, транспортир, циркуль, непрограммируемый калькулятор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B8BA1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E660C99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B67B2E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Литература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A08EB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16 ноября (среда)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90F2C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BDA6E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B824F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 — 135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 — 270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 — 270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 — 270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6ECAA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6262D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компьютер и динамики,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76554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B16A3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B34AD24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FE193C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Физика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1AE07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17 ноября (четверг)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234FD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BAAD9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A171F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9CCAF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24650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45FB2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Циркуль, транспортир, линейка, непрограммируемый калькулятор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C0765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07D6BD3E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E30FF9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Право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E8B1C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18 ноября (пятница)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F7FAF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9, 10, 11 классы (итоги подводятся в каждой параллели)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6415C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A4155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9-11 классы — 120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D2636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 класс —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 —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 —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3B0E0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95E63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AD338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5F4A788F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26976A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История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8B979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21 ноября (понедельник)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42A29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65546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64A8F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7, 8, 9, 10,11 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210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B2337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6D371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 xml:space="preserve">Часы, ручка с чернилами темно синего, чёрного цвета, листы для 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черновиков, запасные комплекты заданий,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лупа для рассмотрения иллюстраций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E8606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C7157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lang w:eastAsia="ru-RU"/>
              </w:rPr>
              <w:t>Цветная печать!</w:t>
            </w:r>
          </w:p>
        </w:tc>
      </w:tr>
      <w:tr w:rsidR="00DF600F" w:rsidRPr="00DF600F" w14:paraId="7AC53E03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FFE45C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Математика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E8892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22 ноября (вторник)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E3181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20835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5BC85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7, 8, 9, 10, 11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235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22B29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7,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8,  9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, 10, 11 классы — 35 б.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2A08A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ручка с чернилами темно синего, чёрного цвета,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линейка, карандаш,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9B82B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F2138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37E951A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E8E6DB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Русский язык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ED63C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23 ноября (среда)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1AC69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41E9F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B8C73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180  мин.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180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C0B00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2DC4F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EB5D4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66432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299A9E37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2AC36F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Химия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9873F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24 ноября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A64B5C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A5E6D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954E2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7, 8, 9, 10, 11 класс — 235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E2E5D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971B4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ручка с чернилами темно синего, чёрного цвета, листы для черновиков, запасные комплекты заданий,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непрограммируемый калькулятор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FE4DE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4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Таблица Менделеева, таблица растворимости, ряд напряжений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FF925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6B0C135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B45A3B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Немецкий язык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F6506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 ноября (пятница)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76E6B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7CF06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Устный тур (проводится по решению муниципального оргкомитета)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1EE8D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135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180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Устный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подготовка 45 мин., групповая 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презентация — до 9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подготовка 60 мин., групповая презентация до 12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D883DC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75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95 б.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47687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Часы, компьютер и динамики, ручка с чернилами темно синего, чёрного цвета, листы для черновиков, 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7F530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 xml:space="preserve">Для аудирования — аудиоколонки, компьютер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для  прослушивания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аудиофайла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A11D9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52A18114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F0BA51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Китайский язык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28616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 ноября (пятница)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2DC48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D9182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816BD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135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150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12C36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70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80 б.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DE944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компьютер и динамики,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EBC73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Для аудирования — аудиоколонки, компьютер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для  прослушивания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аудиофайла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46EF1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0EE5C9D9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E1B548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Французский язык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F45CE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25 ноября (пятница)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9CEA4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D46FE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Письменный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Устный тур (проводится по решению муниципального оргкомитета)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D596A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02800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F67F2F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компьютер и динамики,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7A047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Для аудирования — аудиоколонки, компьютер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для  прослушивания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аудиофайла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0A33A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67535FB5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7D37C4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Биология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D11AF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28 ноября (понедельник)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0366F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92F73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22C3C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120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BCCDF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35,5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42,5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64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76 б.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87 б.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35F9B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BA70F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Не требуется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8BD0F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3E763679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8B8118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ОБЖ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E41D2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29, 30 ноября (вторник, среда)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E69A9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6836C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Практический тур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0B88C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 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8C060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 — 150 б. (первичный балл)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Практический тур — 150 б. (первичный балл)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(Первичный балл 300 переводится в 100-бальную систему)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CF0C9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Часы, ручка с чернилами темно синего, чёрного цвета, листы для черновиков, запасные комплекты 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заданий,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линейка, циркуль, транспортир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21ACA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lastRenderedPageBreak/>
              <w:t>Справка о допуске участника к практическому туру из медицинского учреждения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E87ECC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1528BBEF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149227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Технология (д)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7C5F9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 2 декабря (четверг, 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B2B93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8-9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77A7E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Практический ту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Презентация проекта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7122C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8-9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90 </w:t>
            </w:r>
            <w:proofErr w:type="spellStart"/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мин.Практический</w:t>
            </w:r>
            <w:proofErr w:type="spellEnd"/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7, 8-9, 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180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Защита проекта — до 7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4F3E2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8-9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10115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Часы, ручка с чернилами темно синего, чёрного цвета,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транспортир, линейка, циркуль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763922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Тематика проектов  на всех этапах –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«Вклад многонациональной России в мировую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культуру»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hyperlink r:id="rId5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Рекомендации для подготовки творческого </w:t>
              </w:r>
              <w:proofErr w:type="spellStart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проекта</w:t>
              </w:r>
            </w:hyperlink>
            <w:hyperlink r:id="rId6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Критерии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оценивания </w:t>
              </w:r>
              <w:proofErr w:type="spellStart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проекта</w:t>
              </w:r>
            </w:hyperlink>
            <w:hyperlink r:id="rId7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Критерии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оценки робототехнического проекта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7A90D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080DC6C1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BE6B22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Технология (ю)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20D0B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 2 декабря (четверг, пятница)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F4D74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F27E0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Практический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Презентация проекта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D8B85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8-9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90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— 90 </w:t>
            </w:r>
            <w:proofErr w:type="spellStart"/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мин.Практический</w:t>
            </w:r>
            <w:proofErr w:type="spellEnd"/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7, 8-9, 10-11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180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Защита проекта — до 7 мин. (готовность проекта может быть 75%)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24C27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8-9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4609E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Часы, ручка с чернилами темно синего, чёрного цвета, </w:t>
            </w:r>
            <w:r w:rsidRPr="00DF600F">
              <w:rPr>
                <w:rFonts w:ascii="Tahoma" w:eastAsia="Times New Roman" w:hAnsi="Tahoma" w:cs="Tahoma"/>
                <w:color w:val="993300"/>
                <w:sz w:val="19"/>
                <w:szCs w:val="19"/>
                <w:lang w:eastAsia="ru-RU"/>
              </w:rPr>
              <w:t>т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ранспортир, линейка, циркуль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, листы для черновиков, запасные комплекты заданий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F7C51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Тематика проектов  на всех этапах –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«Вклад многонациональной России в мировую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</w:r>
            <w:proofErr w:type="spellStart"/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культуру»</w:t>
            </w:r>
            <w:hyperlink r:id="rId8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Рекомендации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для подготовки творческого </w:t>
              </w:r>
              <w:proofErr w:type="spellStart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проекта</w:t>
              </w:r>
            </w:hyperlink>
            <w:hyperlink r:id="rId9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К</w:t>
              </w:r>
            </w:hyperlink>
            <w:hyperlink r:id="rId10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ритерии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оценивания </w:t>
              </w:r>
              <w:proofErr w:type="spellStart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проекта</w:t>
              </w:r>
            </w:hyperlink>
            <w:hyperlink r:id="rId11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Критерии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оценки робототехнического проекта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5167E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7531AE55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8E84E6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8D3A8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8 декабря (четверг)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0B381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74A00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Компьютерный тур (с использованием автоматической тестирующей системы)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2C112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7-8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180 мин.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9-11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 180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9B9CA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7-11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кл</w:t>
            </w:r>
            <w:proofErr w:type="spell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—  б.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D57A1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B908C9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92F7B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00F" w:rsidRPr="00DF600F" w14:paraId="4EC7B17C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F9EDB1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Физическая культура (д)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2047B0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9, 12 декабря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6B011C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163E4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Практический тур (гимнастика, полоса препятствий)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60F37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 — 45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69718E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360D1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Часы, ручка с чернилами темно синего, чёрного цвета,  листы для черновиков, запасные комплекты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заданий</w:t>
            </w:r>
            <w:hyperlink r:id="rId12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Правила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и требования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A0B6D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Справка о допуске участника к практическому туру из медицинского учреждени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92681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54A92395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F0AE8C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Физическая культура (ю)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651C27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69, 12 декабря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F60891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B37B0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Практический тур (гимнастика, полоса препятствий)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832836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 — 45 мин.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AA7ED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классы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9-11 классы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D145D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Часы, ручка с чернилами темно синего, чёрного цвета,  листы для черновиков, запасные комплекты </w:t>
            </w:r>
            <w:proofErr w:type="spell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заданий</w:t>
            </w:r>
            <w:hyperlink r:id="rId13" w:history="1"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>Правила</w:t>
              </w:r>
              <w:proofErr w:type="spellEnd"/>
              <w:r w:rsidRPr="00DF600F">
                <w:rPr>
                  <w:rFonts w:ascii="Tahoma" w:eastAsia="Times New Roman" w:hAnsi="Tahoma" w:cs="Tahoma"/>
                  <w:color w:val="636F84"/>
                  <w:sz w:val="19"/>
                  <w:szCs w:val="19"/>
                  <w:u w:val="single"/>
                  <w:lang w:eastAsia="ru-RU"/>
                </w:rPr>
                <w:t xml:space="preserve"> и требования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7212DD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Справка о допуске участника к практическому туру из медицинского учреждения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4A917C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DF600F" w:rsidRPr="00DF600F" w14:paraId="559D14C1" w14:textId="77777777" w:rsidTr="00DF600F"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C6FFCA" w14:textId="77777777" w:rsidR="00DF600F" w:rsidRPr="00DF600F" w:rsidRDefault="00DF600F" w:rsidP="00DF6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Искусство (МХК)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4FE178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13, 14 декабря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898074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 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119D0A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тур, творческий тур проводятся в один день. Задания творческого тура основываются на имеющихся знаниях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C23345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59F1B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7-8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9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10 класс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11 класс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259BC3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Теоретический тур</w:t>
            </w: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Часы, ручка с чернилами темно синего, чёрного </w:t>
            </w:r>
            <w:proofErr w:type="gramStart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цвета,  листы</w:t>
            </w:r>
            <w:proofErr w:type="gramEnd"/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для черновиков, запасные комплекты заданий, </w:t>
            </w:r>
            <w:r w:rsidRPr="00DF600F">
              <w:rPr>
                <w:rFonts w:ascii="Tahoma" w:eastAsia="Times New Roman" w:hAnsi="Tahoma" w:cs="Tahoma"/>
                <w:b/>
                <w:bCs/>
                <w:color w:val="993300"/>
                <w:sz w:val="19"/>
                <w:szCs w:val="19"/>
                <w:lang w:eastAsia="ru-RU"/>
              </w:rPr>
              <w:t>лупа для рассмотрения изображений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D55039" w14:textId="77777777" w:rsidR="00DF600F" w:rsidRPr="00DF600F" w:rsidRDefault="00DF600F" w:rsidP="00DF6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F600F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Возможно использование компьютеров/ноутбуков, отключенных от сети Интернет для рассмотрения изображений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7736004" w14:textId="77777777" w:rsidR="00DF600F" w:rsidRPr="00DF600F" w:rsidRDefault="00DF600F" w:rsidP="00DF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2A3909" w14:textId="77777777" w:rsidR="00A77CD9" w:rsidRDefault="00A77CD9"/>
    <w:sectPr w:rsidR="00A77CD9" w:rsidSect="00DF60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0F"/>
    <w:rsid w:val="00A77CD9"/>
    <w:rsid w:val="00D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6AF0"/>
  <w15:chartTrackingRefBased/>
  <w15:docId w15:val="{EA6D3D3A-9C7E-4654-96E8-49342D1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00F"/>
    <w:rPr>
      <w:b/>
      <w:bCs/>
    </w:rPr>
  </w:style>
  <w:style w:type="paragraph" w:styleId="a4">
    <w:name w:val="Normal (Web)"/>
    <w:basedOn w:val="a"/>
    <w:uiPriority w:val="99"/>
    <w:semiHidden/>
    <w:unhideWhenUsed/>
    <w:rsid w:val="00DF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F6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wp-content/uploads/2022/10/Rekomendatsii-dlya-podgotovki-tvorcheskogo-proekta.docx" TargetMode="External"/><Relationship Id="rId13" Type="http://schemas.openxmlformats.org/officeDocument/2006/relationships/hyperlink" Target="http://rcro.tomsk.ru/wp-content/uploads/2021/11/Pravila-i-trebovaniy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cro.tomsk.ru/wp-content/uploads/2022/10/Kriterii-otsenki-robototehnicheskogo-proekta.docx" TargetMode="External"/><Relationship Id="rId12" Type="http://schemas.openxmlformats.org/officeDocument/2006/relationships/hyperlink" Target="http://rcro.tomsk.ru/wp-content/uploads/2021/11/Pravila-i-trebovaniy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ro.tomsk.ru/wp-content/uploads/2022/10/Kriterii-otsenivaniya-proekta.docx" TargetMode="External"/><Relationship Id="rId11" Type="http://schemas.openxmlformats.org/officeDocument/2006/relationships/hyperlink" Target="http://rcro.tomsk.ru/wp-content/uploads/2022/10/Kriterii-otsenki-robototehnicheskogo-proekta.docx" TargetMode="External"/><Relationship Id="rId5" Type="http://schemas.openxmlformats.org/officeDocument/2006/relationships/hyperlink" Target="http://rcro.tomsk.ru/wp-content/uploads/2022/10/Rekomendatsii-dlya-podgotovki-tvorcheskogo-proekta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cro.tomsk.ru/wp-content/uploads/2022/10/Kriterii-otsenivaniya-proekta.docx" TargetMode="External"/><Relationship Id="rId4" Type="http://schemas.openxmlformats.org/officeDocument/2006/relationships/hyperlink" Target="http://rcro.tomsk.ru/wp-content/uploads/2022/10/Tablitsa-Mendeleeva.pdf" TargetMode="External"/><Relationship Id="rId9" Type="http://schemas.openxmlformats.org/officeDocument/2006/relationships/hyperlink" Target="http://rcro.tomsk.ru/wp-content/uploads/2022/10/Kriterii-otsenivaniya-proekt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2022-11-03T11:12:00Z</dcterms:created>
  <dcterms:modified xsi:type="dcterms:W3CDTF">2022-11-03T11:15:00Z</dcterms:modified>
</cp:coreProperties>
</file>